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9379" w14:textId="77777777" w:rsidR="005C2E6C" w:rsidRPr="00B661D6" w:rsidRDefault="005C2E6C" w:rsidP="005C2E6C">
      <w:pPr>
        <w:keepNext/>
        <w:spacing w:after="6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lang w:eastAsia="pl-PL"/>
        </w:rPr>
      </w:pPr>
      <w:bookmarkStart w:id="0" w:name="_Hlk170901754"/>
      <w:r w:rsidRPr="00B661D6">
        <w:rPr>
          <w:rFonts w:ascii="Arial" w:eastAsia="Times New Roman" w:hAnsi="Arial" w:cs="Arial"/>
          <w:iCs/>
          <w:sz w:val="28"/>
          <w:szCs w:val="28"/>
          <w:lang w:eastAsia="pl-PL"/>
        </w:rPr>
        <w:t>Opis przedmiotu zamówienia</w:t>
      </w:r>
      <w:r>
        <w:rPr>
          <w:rFonts w:ascii="Arial" w:eastAsia="Times New Roman" w:hAnsi="Arial" w:cs="Arial"/>
          <w:iCs/>
          <w:sz w:val="28"/>
          <w:szCs w:val="28"/>
          <w:lang w:eastAsia="pl-PL"/>
        </w:rPr>
        <w:t xml:space="preserve"> – </w:t>
      </w:r>
      <w:r w:rsidRPr="00B661D6">
        <w:rPr>
          <w:rFonts w:ascii="Arial" w:eastAsia="Times New Roman" w:hAnsi="Arial" w:cs="Arial"/>
          <w:iCs/>
          <w:sz w:val="28"/>
          <w:szCs w:val="28"/>
          <w:lang w:eastAsia="pl-PL"/>
        </w:rPr>
        <w:t>Branża Elektryczna</w:t>
      </w:r>
    </w:p>
    <w:p w14:paraId="46768783" w14:textId="77777777" w:rsidR="005C2E6C" w:rsidRPr="00B661D6" w:rsidRDefault="005C2E6C" w:rsidP="005C2E6C">
      <w:pPr>
        <w:keepNext/>
        <w:spacing w:after="6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lang w:eastAsia="pl-PL"/>
        </w:rPr>
      </w:pPr>
      <w:r w:rsidRPr="00B661D6">
        <w:rPr>
          <w:rFonts w:ascii="Arial" w:eastAsia="Times New Roman" w:hAnsi="Arial" w:cs="Arial"/>
          <w:iCs/>
          <w:sz w:val="28"/>
          <w:szCs w:val="28"/>
          <w:lang w:eastAsia="pl-PL"/>
        </w:rPr>
        <w:t>Specyfikacja techniczna</w:t>
      </w:r>
    </w:p>
    <w:bookmarkEnd w:id="0"/>
    <w:p w14:paraId="4C397E7C" w14:textId="77777777" w:rsidR="005C2E6C" w:rsidRPr="009361B3" w:rsidRDefault="005C2E6C" w:rsidP="005C2E6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14:paraId="54B64957" w14:textId="7BFE7BA9" w:rsidR="005C2E6C" w:rsidRPr="000A0970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Nazwa zamówienia: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  <w:r w:rsidRPr="00DD7F21">
        <w:rPr>
          <w:rFonts w:ascii="Arial" w:eastAsia="Times New Roman" w:hAnsi="Arial" w:cs="Arial"/>
          <w:bCs/>
          <w:lang w:eastAsia="pl-PL"/>
        </w:rPr>
        <w:t xml:space="preserve">Wymiana </w:t>
      </w:r>
      <w:r w:rsidR="005B5615" w:rsidRPr="005B5615">
        <w:rPr>
          <w:rFonts w:ascii="Arial" w:eastAsia="Times New Roman" w:hAnsi="Arial" w:cs="Arial"/>
          <w:bCs/>
          <w:lang w:eastAsia="pl-PL"/>
        </w:rPr>
        <w:t xml:space="preserve">opraw oświetlenia </w:t>
      </w:r>
      <w:r w:rsidR="005B5615">
        <w:rPr>
          <w:rFonts w:ascii="Arial" w:eastAsia="Times New Roman" w:hAnsi="Arial" w:cs="Arial"/>
          <w:bCs/>
          <w:lang w:eastAsia="pl-PL"/>
        </w:rPr>
        <w:t>iluminacji</w:t>
      </w:r>
      <w:r w:rsidR="005B5615" w:rsidRPr="005B5615">
        <w:rPr>
          <w:rFonts w:ascii="Arial" w:eastAsia="Times New Roman" w:hAnsi="Arial" w:cs="Arial"/>
          <w:bCs/>
          <w:lang w:eastAsia="pl-PL"/>
        </w:rPr>
        <w:t xml:space="preserve"> na oświetlenie LED</w:t>
      </w:r>
      <w:r w:rsidRPr="00DD7F21">
        <w:rPr>
          <w:rFonts w:ascii="Arial" w:eastAsia="Times New Roman" w:hAnsi="Arial" w:cs="Arial"/>
          <w:bCs/>
          <w:lang w:eastAsia="pl-PL"/>
        </w:rPr>
        <w:t xml:space="preserve"> </w:t>
      </w:r>
      <w:r w:rsidR="005762C2">
        <w:rPr>
          <w:rFonts w:ascii="Arial" w:eastAsia="Times New Roman" w:hAnsi="Arial" w:cs="Arial"/>
          <w:bCs/>
          <w:lang w:eastAsia="pl-PL"/>
        </w:rPr>
        <w:br/>
      </w:r>
      <w:r w:rsidRPr="00DD7F21">
        <w:rPr>
          <w:rFonts w:ascii="Arial" w:eastAsia="Times New Roman" w:hAnsi="Arial" w:cs="Arial"/>
          <w:bCs/>
          <w:lang w:eastAsia="pl-PL"/>
        </w:rPr>
        <w:t xml:space="preserve">w </w:t>
      </w:r>
      <w:r w:rsidR="005B5615">
        <w:rPr>
          <w:rFonts w:ascii="Arial" w:eastAsia="Times New Roman" w:hAnsi="Arial" w:cs="Arial"/>
          <w:bCs/>
          <w:lang w:eastAsia="pl-PL"/>
        </w:rPr>
        <w:t xml:space="preserve">Collegium </w:t>
      </w:r>
      <w:proofErr w:type="spellStart"/>
      <w:r w:rsidR="005B5615">
        <w:rPr>
          <w:rFonts w:ascii="Arial" w:eastAsia="Times New Roman" w:hAnsi="Arial" w:cs="Arial"/>
          <w:bCs/>
          <w:lang w:eastAsia="pl-PL"/>
        </w:rPr>
        <w:t>Maius</w:t>
      </w:r>
      <w:proofErr w:type="spellEnd"/>
      <w:r w:rsidRPr="00DD7F21">
        <w:rPr>
          <w:rFonts w:ascii="Arial" w:eastAsia="Times New Roman" w:hAnsi="Arial" w:cs="Arial"/>
          <w:bCs/>
          <w:lang w:eastAsia="pl-PL"/>
        </w:rPr>
        <w:t xml:space="preserve"> Uniwersytetu im. Adama Mickiewicza w Poznaniu</w:t>
      </w:r>
      <w:r w:rsidR="00FB5291">
        <w:rPr>
          <w:rFonts w:ascii="Arial" w:eastAsia="Times New Roman" w:hAnsi="Arial" w:cs="Arial"/>
          <w:bCs/>
          <w:lang w:eastAsia="pl-PL"/>
        </w:rPr>
        <w:t>,</w:t>
      </w:r>
      <w:r w:rsidRPr="00DD7F21">
        <w:rPr>
          <w:rFonts w:ascii="Arial" w:eastAsia="Times New Roman" w:hAnsi="Arial" w:cs="Arial"/>
          <w:bCs/>
          <w:lang w:eastAsia="pl-PL"/>
        </w:rPr>
        <w:t xml:space="preserve"> </w:t>
      </w:r>
      <w:r w:rsidR="005B5615" w:rsidRPr="005B5615">
        <w:rPr>
          <w:rFonts w:ascii="Arial" w:eastAsia="Times New Roman" w:hAnsi="Arial" w:cs="Arial"/>
          <w:bCs/>
          <w:lang w:eastAsia="pl-PL"/>
        </w:rPr>
        <w:t>ul. Fredry 10, 61-701 Poznań</w:t>
      </w:r>
    </w:p>
    <w:p w14:paraId="702876D4" w14:textId="77777777" w:rsidR="005C2E6C" w:rsidRPr="009361B3" w:rsidRDefault="005C2E6C" w:rsidP="005C2E6C">
      <w:pPr>
        <w:tabs>
          <w:tab w:val="left" w:pos="7380"/>
        </w:tabs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9361B3">
        <w:rPr>
          <w:rFonts w:ascii="Arial" w:hAnsi="Arial" w:cs="Arial"/>
          <w:b/>
          <w:lang w:eastAsia="pl-PL"/>
        </w:rPr>
        <w:tab/>
      </w:r>
    </w:p>
    <w:p w14:paraId="5B639641" w14:textId="77777777" w:rsidR="005C2E6C" w:rsidRPr="009361B3" w:rsidRDefault="005C2E6C" w:rsidP="005C2E6C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14:paraId="1688238B" w14:textId="77777777" w:rsidR="005C2E6C" w:rsidRPr="009361B3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u w:val="single"/>
          <w:lang w:eastAsia="pl-PL"/>
        </w:rPr>
        <w:t>Roboty elektryczne: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</w:p>
    <w:p w14:paraId="7FC83C7F" w14:textId="6F667D70" w:rsidR="005C2E6C" w:rsidRPr="005762C2" w:rsidRDefault="005C2E6C" w:rsidP="005C2E6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5762C2">
        <w:rPr>
          <w:rFonts w:ascii="Arial" w:eastAsia="Times New Roman" w:hAnsi="Arial" w:cs="Arial"/>
          <w:bCs/>
          <w:lang w:eastAsia="pl-PL"/>
        </w:rPr>
        <w:t>zakup, dostawa opraw oświetleniowych LED</w:t>
      </w:r>
      <w:r w:rsidR="00F066C6" w:rsidRPr="005762C2">
        <w:rPr>
          <w:rFonts w:ascii="Arial" w:eastAsia="Times New Roman" w:hAnsi="Arial" w:cs="Arial"/>
          <w:bCs/>
          <w:lang w:eastAsia="pl-PL"/>
        </w:rPr>
        <w:t>,</w:t>
      </w:r>
      <w:r w:rsidR="005762C2" w:rsidRPr="005762C2">
        <w:rPr>
          <w:rFonts w:ascii="Arial" w:eastAsia="Times New Roman" w:hAnsi="Arial" w:cs="Arial"/>
          <w:bCs/>
          <w:lang w:eastAsia="pl-PL"/>
        </w:rPr>
        <w:t xml:space="preserve"> </w:t>
      </w:r>
      <w:proofErr w:type="spellStart"/>
      <w:r w:rsidR="005762C2" w:rsidRPr="005762C2">
        <w:rPr>
          <w:rFonts w:ascii="Arial" w:eastAsia="Times New Roman" w:hAnsi="Arial" w:cs="Arial"/>
          <w:bCs/>
          <w:lang w:eastAsia="pl-PL"/>
        </w:rPr>
        <w:t>oprzewodowania</w:t>
      </w:r>
      <w:proofErr w:type="spellEnd"/>
      <w:r w:rsidR="005762C2" w:rsidRPr="005762C2">
        <w:rPr>
          <w:rFonts w:ascii="Arial" w:eastAsia="Times New Roman" w:hAnsi="Arial" w:cs="Arial"/>
          <w:bCs/>
          <w:lang w:eastAsia="pl-PL"/>
        </w:rPr>
        <w:t>, osprzętu elektrycznego</w:t>
      </w:r>
      <w:r w:rsidR="00DE10FC">
        <w:rPr>
          <w:rFonts w:ascii="Arial" w:eastAsia="Times New Roman" w:hAnsi="Arial" w:cs="Arial"/>
          <w:bCs/>
          <w:lang w:eastAsia="pl-PL"/>
        </w:rPr>
        <w:t>,</w:t>
      </w:r>
    </w:p>
    <w:p w14:paraId="701730DD" w14:textId="36B15B03" w:rsidR="00F066C6" w:rsidRPr="005762C2" w:rsidRDefault="00F066C6" w:rsidP="00F834B0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5762C2">
        <w:rPr>
          <w:rFonts w:ascii="Arial" w:eastAsia="Times New Roman" w:hAnsi="Arial" w:cs="Arial"/>
          <w:bCs/>
          <w:lang w:eastAsia="pl-PL"/>
        </w:rPr>
        <w:t>odłączenie instalacji elektrycznej</w:t>
      </w:r>
      <w:r w:rsidR="00F834B0" w:rsidRPr="005762C2">
        <w:rPr>
          <w:rFonts w:ascii="Arial" w:eastAsia="Times New Roman" w:hAnsi="Arial" w:cs="Arial"/>
          <w:bCs/>
          <w:lang w:eastAsia="pl-PL"/>
        </w:rPr>
        <w:t>,</w:t>
      </w:r>
    </w:p>
    <w:p w14:paraId="3FC5CC66" w14:textId="3B710D81" w:rsidR="005C2E6C" w:rsidRPr="005762C2" w:rsidRDefault="005C2E6C" w:rsidP="005C2E6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5762C2">
        <w:rPr>
          <w:rFonts w:ascii="Arial" w:eastAsia="Times New Roman" w:hAnsi="Arial" w:cs="Arial"/>
          <w:bCs/>
          <w:lang w:eastAsia="pl-PL"/>
        </w:rPr>
        <w:t>demontaż istniejących opraw oświetleniowych</w:t>
      </w:r>
      <w:r w:rsidR="00F066C6" w:rsidRPr="005762C2">
        <w:rPr>
          <w:rFonts w:ascii="Arial" w:eastAsia="Times New Roman" w:hAnsi="Arial" w:cs="Arial"/>
          <w:bCs/>
          <w:lang w:eastAsia="pl-PL"/>
        </w:rPr>
        <w:t>,</w:t>
      </w:r>
    </w:p>
    <w:p w14:paraId="09D03BD7" w14:textId="49E71352" w:rsidR="00270DE9" w:rsidRDefault="005762C2" w:rsidP="005C2E6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E10FC">
        <w:rPr>
          <w:rFonts w:ascii="Arial" w:eastAsia="Times New Roman" w:hAnsi="Arial" w:cs="Arial"/>
          <w:bCs/>
          <w:lang w:eastAsia="pl-PL"/>
        </w:rPr>
        <w:t>demontaż</w:t>
      </w:r>
      <w:r w:rsidR="00270DE9" w:rsidRPr="00DE10FC">
        <w:rPr>
          <w:rFonts w:ascii="Arial" w:eastAsia="Times New Roman" w:hAnsi="Arial" w:cs="Arial"/>
          <w:bCs/>
          <w:lang w:eastAsia="pl-PL"/>
        </w:rPr>
        <w:t xml:space="preserve"> istniejącego </w:t>
      </w:r>
      <w:proofErr w:type="spellStart"/>
      <w:r w:rsidR="00270DE9" w:rsidRPr="00DE10FC">
        <w:rPr>
          <w:rFonts w:ascii="Arial" w:eastAsia="Times New Roman" w:hAnsi="Arial" w:cs="Arial"/>
          <w:bCs/>
          <w:lang w:eastAsia="pl-PL"/>
        </w:rPr>
        <w:t>oprzewodowania</w:t>
      </w:r>
      <w:proofErr w:type="spellEnd"/>
      <w:r w:rsidR="00DE10FC" w:rsidRPr="00DE10FC">
        <w:rPr>
          <w:rFonts w:ascii="Arial" w:eastAsia="Times New Roman" w:hAnsi="Arial" w:cs="Arial"/>
          <w:bCs/>
          <w:lang w:eastAsia="pl-PL"/>
        </w:rPr>
        <w:t xml:space="preserve"> i osprzętu,</w:t>
      </w:r>
    </w:p>
    <w:p w14:paraId="7916295E" w14:textId="79468FDF" w:rsidR="00DE10FC" w:rsidRPr="00DE10FC" w:rsidRDefault="00DE10FC" w:rsidP="00DE10F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E10FC">
        <w:rPr>
          <w:rFonts w:ascii="Arial" w:eastAsia="Times New Roman" w:hAnsi="Arial" w:cs="Arial"/>
          <w:bCs/>
          <w:lang w:eastAsia="pl-PL"/>
        </w:rPr>
        <w:t xml:space="preserve">montaż </w:t>
      </w:r>
      <w:proofErr w:type="spellStart"/>
      <w:r w:rsidRPr="00DE10FC">
        <w:rPr>
          <w:rFonts w:ascii="Arial" w:eastAsia="Times New Roman" w:hAnsi="Arial" w:cs="Arial"/>
          <w:bCs/>
          <w:lang w:eastAsia="pl-PL"/>
        </w:rPr>
        <w:t>oprzewodowania</w:t>
      </w:r>
      <w:proofErr w:type="spellEnd"/>
      <w:r w:rsidRPr="00DE10FC">
        <w:rPr>
          <w:rFonts w:ascii="Arial" w:eastAsia="Times New Roman" w:hAnsi="Arial" w:cs="Arial"/>
          <w:bCs/>
          <w:lang w:eastAsia="pl-PL"/>
        </w:rPr>
        <w:t xml:space="preserve"> i osprzętu,</w:t>
      </w:r>
    </w:p>
    <w:p w14:paraId="223F2D10" w14:textId="36EB4AF8" w:rsidR="005C2E6C" w:rsidRPr="00DE10FC" w:rsidRDefault="005C2E6C" w:rsidP="005C2E6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E10FC">
        <w:rPr>
          <w:rFonts w:ascii="Arial" w:eastAsia="Times New Roman" w:hAnsi="Arial" w:cs="Arial"/>
          <w:bCs/>
          <w:lang w:eastAsia="pl-PL"/>
        </w:rPr>
        <w:t xml:space="preserve">montaż </w:t>
      </w:r>
      <w:r w:rsidR="0098354A" w:rsidRPr="00DE10FC">
        <w:rPr>
          <w:rFonts w:ascii="Arial" w:eastAsia="Times New Roman" w:hAnsi="Arial" w:cs="Arial"/>
          <w:bCs/>
          <w:lang w:eastAsia="pl-PL"/>
        </w:rPr>
        <w:t xml:space="preserve">i przyłączenie </w:t>
      </w:r>
      <w:r w:rsidRPr="00DE10FC">
        <w:rPr>
          <w:rFonts w:ascii="Arial" w:eastAsia="Times New Roman" w:hAnsi="Arial" w:cs="Arial"/>
          <w:bCs/>
          <w:lang w:eastAsia="pl-PL"/>
        </w:rPr>
        <w:t>nowych opraw</w:t>
      </w:r>
      <w:r w:rsidR="00F834B0" w:rsidRPr="00DE10FC">
        <w:rPr>
          <w:rFonts w:ascii="Arial" w:eastAsia="Times New Roman" w:hAnsi="Arial" w:cs="Arial"/>
          <w:bCs/>
          <w:lang w:eastAsia="pl-PL"/>
        </w:rPr>
        <w:t>,</w:t>
      </w:r>
    </w:p>
    <w:p w14:paraId="4B508DB2" w14:textId="2770852B" w:rsidR="005C2E6C" w:rsidRPr="00DE10FC" w:rsidRDefault="005C2E6C" w:rsidP="005C2E6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E10FC">
        <w:rPr>
          <w:rFonts w:ascii="Arial" w:eastAsia="Times New Roman" w:hAnsi="Arial" w:cs="Arial"/>
          <w:bCs/>
          <w:lang w:eastAsia="pl-PL"/>
        </w:rPr>
        <w:t xml:space="preserve">drobne prace budowlane uzupełniające po pracach elektrycznych, takie jak: </w:t>
      </w:r>
      <w:r w:rsidR="00F066C6" w:rsidRPr="00DE10FC">
        <w:rPr>
          <w:rFonts w:ascii="Arial" w:eastAsia="Times New Roman" w:hAnsi="Arial" w:cs="Arial"/>
          <w:bCs/>
          <w:lang w:eastAsia="pl-PL"/>
        </w:rPr>
        <w:t>adresacja/paszportyzacja</w:t>
      </w:r>
      <w:r w:rsidR="00F834B0" w:rsidRPr="00DE10FC">
        <w:rPr>
          <w:rFonts w:ascii="Arial" w:eastAsia="Times New Roman" w:hAnsi="Arial" w:cs="Arial"/>
          <w:bCs/>
          <w:lang w:eastAsia="pl-PL"/>
        </w:rPr>
        <w:t>/</w:t>
      </w:r>
      <w:r w:rsidR="00270DE9" w:rsidRPr="00DE10FC">
        <w:rPr>
          <w:rFonts w:ascii="Arial" w:eastAsia="Times New Roman" w:hAnsi="Arial" w:cs="Arial"/>
          <w:bCs/>
          <w:lang w:eastAsia="pl-PL"/>
        </w:rPr>
        <w:t>regulacja/</w:t>
      </w:r>
      <w:r w:rsidR="00F834B0" w:rsidRPr="00DE10FC">
        <w:rPr>
          <w:rFonts w:ascii="Arial" w:eastAsia="Times New Roman" w:hAnsi="Arial" w:cs="Arial"/>
          <w:bCs/>
          <w:lang w:eastAsia="pl-PL"/>
        </w:rPr>
        <w:t>programowanie,</w:t>
      </w:r>
    </w:p>
    <w:p w14:paraId="0675C63C" w14:textId="2A59A7C5" w:rsidR="0098354A" w:rsidRPr="00DE10FC" w:rsidRDefault="0098354A" w:rsidP="0098354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E10FC">
        <w:rPr>
          <w:rFonts w:ascii="Arial" w:eastAsia="Times New Roman" w:hAnsi="Arial" w:cs="Arial"/>
          <w:bCs/>
          <w:lang w:eastAsia="pl-PL"/>
        </w:rPr>
        <w:t>prace porządkowe po wykonanych robotach,</w:t>
      </w:r>
    </w:p>
    <w:p w14:paraId="261AA7CB" w14:textId="5A1D7488" w:rsidR="005C2E6C" w:rsidRDefault="005C2E6C" w:rsidP="005C2E6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E10FC">
        <w:rPr>
          <w:rFonts w:ascii="Arial" w:eastAsia="Times New Roman" w:hAnsi="Arial" w:cs="Arial"/>
          <w:bCs/>
          <w:lang w:eastAsia="pl-PL"/>
        </w:rPr>
        <w:t>wykonanie wszelkich innych prac, w tym przygotowawczych i pomocniczych, których wykonanie jest niezbędne do prawidłowej realizacji przedmiotu zamówienia</w:t>
      </w:r>
      <w:r w:rsidR="00F05088">
        <w:rPr>
          <w:rFonts w:ascii="Arial" w:eastAsia="Times New Roman" w:hAnsi="Arial" w:cs="Arial"/>
          <w:bCs/>
          <w:lang w:eastAsia="pl-PL"/>
        </w:rPr>
        <w:t>,</w:t>
      </w:r>
    </w:p>
    <w:p w14:paraId="67E006D8" w14:textId="77777777" w:rsidR="00F05088" w:rsidRPr="00DE10FC" w:rsidRDefault="00F05088" w:rsidP="00F0508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E10FC">
        <w:rPr>
          <w:rFonts w:ascii="Arial" w:eastAsia="Times New Roman" w:hAnsi="Arial" w:cs="Arial"/>
          <w:bCs/>
          <w:lang w:eastAsia="pl-PL"/>
        </w:rPr>
        <w:t xml:space="preserve">wykonanie pomiarów </w:t>
      </w:r>
      <w:proofErr w:type="spellStart"/>
      <w:r w:rsidRPr="00DE10FC">
        <w:rPr>
          <w:rFonts w:ascii="Arial" w:eastAsia="Times New Roman" w:hAnsi="Arial" w:cs="Arial"/>
          <w:bCs/>
          <w:lang w:eastAsia="pl-PL"/>
        </w:rPr>
        <w:t>pomontażowych</w:t>
      </w:r>
      <w:proofErr w:type="spellEnd"/>
      <w:r w:rsidRPr="00DE10FC">
        <w:rPr>
          <w:rFonts w:ascii="Arial" w:eastAsia="Times New Roman" w:hAnsi="Arial" w:cs="Arial"/>
          <w:bCs/>
          <w:lang w:eastAsia="pl-PL"/>
        </w:rPr>
        <w:t>,</w:t>
      </w:r>
    </w:p>
    <w:p w14:paraId="727AB0DD" w14:textId="752625AC" w:rsidR="00F05088" w:rsidRPr="00F05088" w:rsidRDefault="00F05088" w:rsidP="00F0508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E10FC">
        <w:rPr>
          <w:rFonts w:ascii="Arial" w:eastAsia="Times New Roman" w:hAnsi="Arial" w:cs="Arial"/>
          <w:bCs/>
          <w:lang w:eastAsia="pl-PL"/>
        </w:rPr>
        <w:t>wykonanie dokumentacji powykonawczej</w:t>
      </w:r>
      <w:r>
        <w:rPr>
          <w:rFonts w:ascii="Arial" w:eastAsia="Times New Roman" w:hAnsi="Arial" w:cs="Arial"/>
          <w:bCs/>
          <w:lang w:eastAsia="pl-PL"/>
        </w:rPr>
        <w:t>.</w:t>
      </w:r>
    </w:p>
    <w:p w14:paraId="67A3E8A4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1620C9E0" w14:textId="77777777" w:rsidR="005C2E6C" w:rsidRPr="00217257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  <w:r w:rsidRPr="00805F9F">
        <w:rPr>
          <w:rFonts w:ascii="Arial" w:eastAsia="Times New Roman" w:hAnsi="Arial" w:cs="Arial"/>
          <w:bCs/>
          <w:u w:val="single"/>
          <w:lang w:eastAsia="pl-PL"/>
        </w:rPr>
        <w:t>Zestawienie podstawowych materiałów (zakres prac przedstawiony jest w przedmiarze)</w:t>
      </w:r>
    </w:p>
    <w:p w14:paraId="02ED583E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665EE909" w14:textId="2664AC61" w:rsidR="005C2E6C" w:rsidRDefault="0037762D" w:rsidP="005C2E6C">
      <w:pPr>
        <w:spacing w:after="0" w:line="240" w:lineRule="auto"/>
        <w:jc w:val="center"/>
        <w:rPr>
          <w:rFonts w:ascii="Arial" w:eastAsia="Times New Roman" w:hAnsi="Arial" w:cs="Arial"/>
          <w:bCs/>
          <w:u w:val="single"/>
          <w:lang w:eastAsia="pl-PL"/>
        </w:rPr>
      </w:pPr>
      <w:r w:rsidRPr="0037762D">
        <w:rPr>
          <w:rFonts w:ascii="Arial" w:eastAsia="Times New Roman" w:hAnsi="Arial" w:cs="Arial"/>
          <w:bCs/>
          <w:lang w:eastAsia="pl-PL"/>
        </w:rPr>
        <w:drawing>
          <wp:inline distT="0" distB="0" distL="0" distR="0" wp14:anchorId="7F35CD77" wp14:editId="3D4E8445">
            <wp:extent cx="5760720" cy="3063875"/>
            <wp:effectExtent l="0" t="0" r="0" b="3175"/>
            <wp:docPr id="849854356" name="Obraz 1" descr="Obraz zawierający tekst, zrzut ekranu, numer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854356" name="Obraz 1" descr="Obraz zawierający tekst, zrzut ekranu, numer, Czcionka&#10;&#10;Zawartość wygenerowana przez AI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6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EE60C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7E5AEDAF" w14:textId="015D4153" w:rsidR="00AA1F8E" w:rsidRDefault="005C2E6C" w:rsidP="005C2E6C">
      <w:pPr>
        <w:ind w:right="-8"/>
        <w:jc w:val="both"/>
        <w:rPr>
          <w:rFonts w:ascii="Arial" w:eastAsia="Calibri" w:hAnsi="Arial" w:cs="Arial"/>
        </w:rPr>
      </w:pPr>
      <w:r w:rsidRPr="0069286B">
        <w:rPr>
          <w:rFonts w:ascii="Arial" w:eastAsia="Calibri" w:hAnsi="Arial" w:cs="Arial"/>
        </w:rPr>
        <w:t xml:space="preserve">Wszelkie specyfikacje, zestawienia montażowe, opisy i nazwy własne produktów przywołane </w:t>
      </w:r>
      <w:r>
        <w:rPr>
          <w:rFonts w:ascii="Arial" w:eastAsia="Calibri" w:hAnsi="Arial" w:cs="Arial"/>
        </w:rPr>
        <w:t xml:space="preserve">jako przykładowe i </w:t>
      </w:r>
      <w:r w:rsidRPr="0069286B">
        <w:rPr>
          <w:rFonts w:ascii="Arial" w:eastAsia="Calibri" w:hAnsi="Arial" w:cs="Arial"/>
        </w:rPr>
        <w:t>służą określeniu standardu wykonania pożądanego przez Zamawiającego i określeniu właściwości i wymogów technicznych zamontowanych urządzeń.</w:t>
      </w:r>
    </w:p>
    <w:p w14:paraId="11184ED2" w14:textId="77777777" w:rsidR="005C2E6C" w:rsidRDefault="005C2E6C" w:rsidP="005C2E6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lastRenderedPageBreak/>
        <w:t>Przed przystąpieniem do robót instalacyjnych z</w:t>
      </w:r>
      <w:r w:rsidRPr="004642B5">
        <w:rPr>
          <w:rFonts w:ascii="Arial" w:eastAsia="Times New Roman" w:hAnsi="Arial" w:cs="Arial"/>
          <w:bCs/>
          <w:lang w:eastAsia="pl-PL"/>
        </w:rPr>
        <w:t>akres i sposób wykonania prac</w:t>
      </w:r>
      <w:r>
        <w:rPr>
          <w:rFonts w:ascii="Arial" w:eastAsia="Times New Roman" w:hAnsi="Arial" w:cs="Arial"/>
          <w:bCs/>
          <w:lang w:eastAsia="pl-PL"/>
        </w:rPr>
        <w:t xml:space="preserve">, oraz kompletne zestawienie materiałów planowanych do zabudowy </w:t>
      </w:r>
      <w:r w:rsidRPr="009F0784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>
        <w:rPr>
          <w:rFonts w:ascii="Arial" w:eastAsia="Times New Roman" w:hAnsi="Arial" w:cs="Arial"/>
          <w:bCs/>
          <w:u w:val="single"/>
          <w:lang w:eastAsia="pl-PL"/>
        </w:rPr>
        <w:t xml:space="preserve"> - inspektorem nadzoru Sekcji Remontów</w:t>
      </w:r>
      <w:r>
        <w:rPr>
          <w:rFonts w:ascii="Arial" w:eastAsia="Times New Roman" w:hAnsi="Arial" w:cs="Arial"/>
          <w:bCs/>
          <w:lang w:eastAsia="pl-PL"/>
        </w:rPr>
        <w:t>.</w:t>
      </w:r>
    </w:p>
    <w:p w14:paraId="1B56AA71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66D579CE" w14:textId="77777777" w:rsidR="005C2E6C" w:rsidRPr="009361B3" w:rsidRDefault="005C2E6C" w:rsidP="005C2E6C">
      <w:pPr>
        <w:jc w:val="both"/>
        <w:rPr>
          <w:rFonts w:ascii="Arial" w:hAnsi="Arial" w:cs="Arial"/>
          <w:sz w:val="20"/>
          <w:szCs w:val="20"/>
        </w:rPr>
      </w:pPr>
      <w:r w:rsidRPr="009361B3">
        <w:rPr>
          <w:rFonts w:ascii="Arial" w:eastAsia="Calibri" w:hAnsi="Arial" w:cs="Arial"/>
          <w:b/>
          <w:bCs/>
        </w:rPr>
        <w:t>2. 1. Ogólne wymagania dotyczące robót</w:t>
      </w:r>
    </w:p>
    <w:p w14:paraId="26AEBBFD" w14:textId="77777777" w:rsidR="005C2E6C" w:rsidRDefault="005C2E6C" w:rsidP="005C2E6C">
      <w:pPr>
        <w:jc w:val="both"/>
        <w:rPr>
          <w:rFonts w:ascii="Arial" w:eastAsia="Calibri" w:hAnsi="Arial" w:cs="Arial"/>
        </w:rPr>
      </w:pPr>
      <w:r w:rsidRPr="009361B3">
        <w:rPr>
          <w:rFonts w:ascii="Arial" w:eastAsia="Calibri" w:hAnsi="Arial" w:cs="Arial"/>
        </w:rPr>
        <w:t xml:space="preserve">Wykonawca jest odpowiedzialny za jakość oraz zgodność robót z ustaleniami </w:t>
      </w:r>
      <w:r w:rsidRPr="009361B3">
        <w:rPr>
          <w:rFonts w:ascii="Arial" w:eastAsia="Calibri" w:hAnsi="Arial" w:cs="Arial"/>
        </w:rPr>
        <w:br/>
        <w:t>z Zamawiającym, specyfikacją techniczną, przedmiarami robót i obowiązującymi normami. Wszystkie wymiary przed zamówieniem należy sprawdzić na budowie.</w:t>
      </w:r>
    </w:p>
    <w:p w14:paraId="3C303D99" w14:textId="4DC78E53" w:rsidR="00811A2F" w:rsidRDefault="00811A2F" w:rsidP="009C5444">
      <w:pPr>
        <w:jc w:val="both"/>
        <w:rPr>
          <w:rFonts w:ascii="Arial" w:eastAsia="Calibri" w:hAnsi="Arial" w:cs="Arial"/>
        </w:rPr>
      </w:pPr>
      <w:r w:rsidRPr="00811A2F">
        <w:rPr>
          <w:rFonts w:ascii="Arial" w:eastAsia="Calibri" w:hAnsi="Arial" w:cs="Arial"/>
        </w:rPr>
        <w:t>Instalacje należy wykonywać odpowiednimi przewodami. Nie jest dopuszczalne układanie przewodów bez zastosowania osłon w postaci rur. Przewody należy wprowadzać do puszek z zapasem długości potrzebnym do wykonania połączeń. Do puszek należy wprowadzić tylko te przewody, które wymagają łączenia w puszce.</w:t>
      </w:r>
      <w:r w:rsidR="009C5444" w:rsidRPr="009C5444">
        <w:t xml:space="preserve"> </w:t>
      </w:r>
      <w:r w:rsidR="009C5444" w:rsidRPr="009C5444">
        <w:rPr>
          <w:rFonts w:ascii="Arial" w:eastAsia="Calibri" w:hAnsi="Arial" w:cs="Arial"/>
        </w:rPr>
        <w:t>Przewody nie powinny być narażone na naciągi i dodatkowe naprężenia</w:t>
      </w:r>
      <w:r w:rsidR="009C5444">
        <w:rPr>
          <w:rFonts w:ascii="Arial" w:eastAsia="Calibri" w:hAnsi="Arial" w:cs="Arial"/>
        </w:rPr>
        <w:t>.</w:t>
      </w:r>
      <w:r w:rsidR="009C5444" w:rsidRPr="009C5444">
        <w:t xml:space="preserve"> </w:t>
      </w:r>
      <w:r w:rsidR="009C5444" w:rsidRPr="009C5444">
        <w:rPr>
          <w:rFonts w:ascii="Arial" w:eastAsia="Calibri" w:hAnsi="Arial" w:cs="Arial"/>
        </w:rPr>
        <w:t>Zdejmowanie izolacji i oczyszczanie przewodów nie może powodować</w:t>
      </w:r>
      <w:r w:rsidR="009C5444">
        <w:rPr>
          <w:rFonts w:ascii="Arial" w:eastAsia="Calibri" w:hAnsi="Arial" w:cs="Arial"/>
        </w:rPr>
        <w:t xml:space="preserve"> </w:t>
      </w:r>
      <w:r w:rsidR="009C5444" w:rsidRPr="009C5444">
        <w:rPr>
          <w:rFonts w:ascii="Arial" w:eastAsia="Calibri" w:hAnsi="Arial" w:cs="Arial"/>
        </w:rPr>
        <w:t>uszkodzeń mechanicznych</w:t>
      </w:r>
      <w:r w:rsidR="009C5444">
        <w:rPr>
          <w:rFonts w:ascii="Arial" w:eastAsia="Calibri" w:hAnsi="Arial" w:cs="Arial"/>
        </w:rPr>
        <w:t>.</w:t>
      </w:r>
    </w:p>
    <w:p w14:paraId="194490E9" w14:textId="77777777" w:rsidR="009C5444" w:rsidRPr="009C5444" w:rsidRDefault="009C5444" w:rsidP="009C5444">
      <w:pPr>
        <w:jc w:val="both"/>
        <w:rPr>
          <w:rFonts w:ascii="Arial" w:eastAsia="Calibri" w:hAnsi="Arial" w:cs="Arial"/>
        </w:rPr>
      </w:pPr>
      <w:r w:rsidRPr="009C5444">
        <w:rPr>
          <w:rFonts w:ascii="Arial" w:eastAsia="Calibri" w:hAnsi="Arial" w:cs="Arial"/>
        </w:rPr>
        <w:t xml:space="preserve">Po wykonaniu instalacji Wykonawca wykona na własny koszt dokumentację powykonawczą z </w:t>
      </w:r>
    </w:p>
    <w:p w14:paraId="114A01BB" w14:textId="22E62A1B" w:rsidR="009C5444" w:rsidRPr="00524752" w:rsidRDefault="009C5444" w:rsidP="009C5444">
      <w:pPr>
        <w:jc w:val="both"/>
        <w:rPr>
          <w:rFonts w:ascii="Arial" w:eastAsia="Calibri" w:hAnsi="Arial" w:cs="Arial"/>
        </w:rPr>
      </w:pPr>
      <w:r w:rsidRPr="009C5444">
        <w:rPr>
          <w:rFonts w:ascii="Arial" w:eastAsia="Calibri" w:hAnsi="Arial" w:cs="Arial"/>
        </w:rPr>
        <w:t>naniesionymi zmianami w stosunku do projektu wykonawczego. Do dokumentacji należy dołożyć kopie deklaracji zgodności zastosowanych urządzeń oraz protokoły z przeprowadzonych pomiarów</w:t>
      </w:r>
      <w:r>
        <w:rPr>
          <w:rFonts w:ascii="Arial" w:eastAsia="Calibri" w:hAnsi="Arial" w:cs="Arial"/>
        </w:rPr>
        <w:t xml:space="preserve"> wraz z </w:t>
      </w:r>
      <w:r w:rsidR="00112992">
        <w:rPr>
          <w:rFonts w:ascii="Arial" w:eastAsia="Calibri" w:hAnsi="Arial" w:cs="Arial"/>
        </w:rPr>
        <w:t>uprawnieniami</w:t>
      </w:r>
      <w:r>
        <w:rPr>
          <w:rFonts w:ascii="Arial" w:eastAsia="Calibri" w:hAnsi="Arial" w:cs="Arial"/>
        </w:rPr>
        <w:t xml:space="preserve"> osób oraz certyfikaty legalizacyjne użytych mierników.</w:t>
      </w:r>
    </w:p>
    <w:p w14:paraId="186E9ED2" w14:textId="77777777" w:rsidR="005C2E6C" w:rsidRPr="009361B3" w:rsidRDefault="005C2E6C" w:rsidP="005C2E6C">
      <w:pPr>
        <w:spacing w:after="0"/>
        <w:jc w:val="both"/>
        <w:rPr>
          <w:rFonts w:ascii="Arial" w:eastAsia="Times New Roman" w:hAnsi="Arial" w:cs="Arial"/>
          <w:b/>
          <w:bCs/>
        </w:rPr>
      </w:pPr>
      <w:bookmarkStart w:id="1" w:name="page3"/>
      <w:bookmarkEnd w:id="1"/>
      <w:r w:rsidRPr="009361B3">
        <w:rPr>
          <w:rFonts w:ascii="Arial" w:eastAsia="Times New Roman" w:hAnsi="Arial" w:cs="Arial"/>
          <w:b/>
          <w:bCs/>
          <w:u w:val="single"/>
        </w:rPr>
        <w:t>Uwaga:</w:t>
      </w:r>
      <w:r w:rsidRPr="009361B3">
        <w:rPr>
          <w:rFonts w:ascii="Arial" w:eastAsia="Times New Roman" w:hAnsi="Arial" w:cs="Arial"/>
          <w:b/>
          <w:bCs/>
        </w:rPr>
        <w:t xml:space="preserve"> </w:t>
      </w:r>
    </w:p>
    <w:p w14:paraId="66CFA3D2" w14:textId="77777777" w:rsidR="005C2E6C" w:rsidRPr="009361B3" w:rsidRDefault="005C2E6C" w:rsidP="005C2E6C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</w:rPr>
        <w:t>Przed złożeniem kosztorysu ofertowego wskazana jest wizja lokalna na obiekcie.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     </w:t>
      </w:r>
    </w:p>
    <w:p w14:paraId="46CC9EB5" w14:textId="77777777" w:rsidR="005C2E6C" w:rsidRPr="009361B3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3. Wymagania Zamawiającego odnośnie Wykonawcy.</w:t>
      </w:r>
    </w:p>
    <w:p w14:paraId="32F1636A" w14:textId="77777777" w:rsidR="005C2E6C" w:rsidRPr="009361B3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17FB54B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Wykonawca musi dysponować </w:t>
      </w:r>
      <w:r>
        <w:rPr>
          <w:rFonts w:ascii="Arial" w:eastAsia="Times New Roman" w:hAnsi="Arial" w:cs="Arial"/>
          <w:bCs/>
          <w:lang w:eastAsia="pl-PL"/>
        </w:rPr>
        <w:t xml:space="preserve">następującymi </w:t>
      </w:r>
      <w:r w:rsidRPr="0010264B">
        <w:rPr>
          <w:rFonts w:ascii="Arial" w:eastAsia="Times New Roman" w:hAnsi="Arial" w:cs="Arial"/>
          <w:bCs/>
          <w:lang w:eastAsia="pl-PL"/>
        </w:rPr>
        <w:t>osobami, które będą wykonywać zamówienie</w:t>
      </w:r>
      <w:r>
        <w:rPr>
          <w:rFonts w:ascii="Arial" w:eastAsia="Times New Roman" w:hAnsi="Arial" w:cs="Arial"/>
          <w:bCs/>
          <w:lang w:eastAsia="pl-PL"/>
        </w:rPr>
        <w:t>:</w:t>
      </w:r>
    </w:p>
    <w:p w14:paraId="4B5AEBA4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 xml:space="preserve">3.1. </w:t>
      </w:r>
      <w:r w:rsidRPr="0010264B">
        <w:rPr>
          <w:rFonts w:ascii="Arial" w:eastAsia="Times New Roman" w:hAnsi="Arial" w:cs="Arial"/>
          <w:bCs/>
          <w:u w:val="single"/>
          <w:lang w:eastAsia="pl-PL"/>
        </w:rPr>
        <w:t>kierownik robót elektrycznych</w:t>
      </w:r>
      <w:r w:rsidRPr="0010264B">
        <w:rPr>
          <w:rFonts w:ascii="Arial" w:eastAsia="Times New Roman" w:hAnsi="Arial" w:cs="Arial"/>
          <w:bCs/>
          <w:lang w:eastAsia="pl-PL"/>
        </w:rPr>
        <w:t xml:space="preserve"> posiadający uprawnienia budowlane do kierowania robotami budowlanymi bez ograniczeń w specjalności instalacyjnej w zakresie sieci, instalacji i urządzeń elektrycznych i elektroenergetycznych</w:t>
      </w:r>
      <w:r>
        <w:rPr>
          <w:rFonts w:ascii="Arial" w:eastAsia="Times New Roman" w:hAnsi="Arial" w:cs="Arial"/>
          <w:bCs/>
          <w:lang w:eastAsia="pl-PL"/>
        </w:rPr>
        <w:t>, który jest członkiem</w:t>
      </w:r>
      <w:r w:rsidRPr="0010264B">
        <w:rPr>
          <w:rFonts w:ascii="Arial" w:eastAsia="Times New Roman" w:hAnsi="Arial" w:cs="Arial"/>
          <w:bCs/>
          <w:lang w:eastAsia="pl-PL"/>
        </w:rPr>
        <w:t xml:space="preserve"> właściwej izby samorządu zawodowego</w:t>
      </w:r>
      <w:r>
        <w:rPr>
          <w:rFonts w:ascii="Arial" w:eastAsia="Times New Roman" w:hAnsi="Arial" w:cs="Arial"/>
          <w:bCs/>
          <w:lang w:eastAsia="pl-PL"/>
        </w:rPr>
        <w:t>.</w:t>
      </w:r>
    </w:p>
    <w:p w14:paraId="7A0ED3E8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25E4699D" w14:textId="77777777" w:rsidR="005C2E6C" w:rsidRPr="009C1D4A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3.2. </w:t>
      </w:r>
      <w:r w:rsidRPr="009C1D4A">
        <w:rPr>
          <w:rFonts w:ascii="Arial" w:eastAsia="Times New Roman" w:hAnsi="Arial" w:cs="Arial"/>
          <w:bCs/>
          <w:lang w:eastAsia="pl-PL"/>
        </w:rPr>
        <w:t>uprawnienia elektryczne Grupy 1 w zakresie Eksploatacji:</w:t>
      </w:r>
    </w:p>
    <w:p w14:paraId="46B4691A" w14:textId="77777777" w:rsidR="005C2E6C" w:rsidRPr="009C1D4A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Grupa 1 Urządzenia, instalacje i sieci elektroenergetyczne wytwarzające, przetwarzające, przesyłające i zużywające energię elektryczną*: </w:t>
      </w:r>
    </w:p>
    <w:p w14:paraId="1230E5B6" w14:textId="77777777" w:rsidR="005C2E6C" w:rsidRPr="009C1D4A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 xml:space="preserve">urządzenia, instalacje i sieci elektroenergetyczne o napięciu nie wyższym niż 1 </w:t>
      </w:r>
      <w:proofErr w:type="spellStart"/>
      <w:r w:rsidRPr="009C1D4A">
        <w:rPr>
          <w:rFonts w:ascii="Arial" w:eastAsia="Times New Roman" w:hAnsi="Arial" w:cs="Arial"/>
          <w:bCs/>
          <w:lang w:eastAsia="pl-PL"/>
        </w:rPr>
        <w:t>kV</w:t>
      </w:r>
      <w:proofErr w:type="spellEnd"/>
      <w:r w:rsidRPr="009C1D4A">
        <w:rPr>
          <w:rFonts w:ascii="Arial" w:eastAsia="Times New Roman" w:hAnsi="Arial" w:cs="Arial"/>
          <w:bCs/>
          <w:lang w:eastAsia="pl-PL"/>
        </w:rPr>
        <w:t>;</w:t>
      </w:r>
    </w:p>
    <w:p w14:paraId="78E933BB" w14:textId="77777777" w:rsidR="005C2E6C" w:rsidRPr="009C1D4A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>•</w:t>
      </w:r>
      <w:r w:rsidRPr="009C1D4A">
        <w:rPr>
          <w:rFonts w:ascii="Arial" w:eastAsia="Times New Roman" w:hAnsi="Arial" w:cs="Arial"/>
          <w:bCs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14:paraId="25728B1D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C1D4A">
        <w:rPr>
          <w:rFonts w:ascii="Arial" w:eastAsia="Times New Roman" w:hAnsi="Arial" w:cs="Arial"/>
          <w:bCs/>
          <w:lang w:eastAsia="pl-PL"/>
        </w:rPr>
        <w:t xml:space="preserve">Eksploatacja urządzeń, instalacji i sieci w zakresie wykonywania czynności: obsługi, konserwacji, remontów, montażu, </w:t>
      </w:r>
      <w:proofErr w:type="spellStart"/>
      <w:r w:rsidRPr="009C1D4A">
        <w:rPr>
          <w:rFonts w:ascii="Arial" w:eastAsia="Times New Roman" w:hAnsi="Arial" w:cs="Arial"/>
          <w:bCs/>
          <w:lang w:eastAsia="pl-PL"/>
        </w:rPr>
        <w:t>kontrolno</w:t>
      </w:r>
      <w:proofErr w:type="spellEnd"/>
      <w:r w:rsidRPr="009C1D4A">
        <w:rPr>
          <w:rFonts w:ascii="Arial" w:eastAsia="Times New Roman" w:hAnsi="Arial" w:cs="Arial"/>
          <w:bCs/>
          <w:lang w:eastAsia="pl-PL"/>
        </w:rPr>
        <w:t xml:space="preserve"> – pomiarowych</w:t>
      </w:r>
    </w:p>
    <w:p w14:paraId="364FACE1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9A8094F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4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. Informacja o terenie budowy. </w:t>
      </w:r>
    </w:p>
    <w:p w14:paraId="2E79DFCF" w14:textId="77777777" w:rsidR="005C2E6C" w:rsidRPr="009361B3" w:rsidRDefault="005C2E6C" w:rsidP="005C2E6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14:paraId="148BE650" w14:textId="22615EA4" w:rsidR="005C2E6C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Z uwagi na wykonywanie robót w czynnym obiekcie, należy przestrzegać przepisów BHP oraz przepisów </w:t>
      </w:r>
      <w:proofErr w:type="spellStart"/>
      <w:r w:rsidRPr="009361B3">
        <w:rPr>
          <w:rFonts w:ascii="Arial" w:eastAsia="Times New Roman" w:hAnsi="Arial" w:cs="Arial"/>
          <w:lang w:eastAsia="pl-PL"/>
        </w:rPr>
        <w:t>P.Poż</w:t>
      </w:r>
      <w:proofErr w:type="spellEnd"/>
      <w:r w:rsidRPr="009361B3">
        <w:rPr>
          <w:rFonts w:ascii="Arial" w:eastAsia="Times New Roman" w:hAnsi="Arial" w:cs="Arial"/>
          <w:lang w:eastAsia="pl-PL"/>
        </w:rPr>
        <w:t>.</w:t>
      </w:r>
      <w:r w:rsidR="005762C2">
        <w:rPr>
          <w:rFonts w:ascii="Arial" w:eastAsia="Times New Roman" w:hAnsi="Arial" w:cs="Arial"/>
          <w:lang w:eastAsia="pl-PL"/>
        </w:rPr>
        <w:t xml:space="preserve"> Zabrania się korzystania z rusztowań.</w:t>
      </w:r>
    </w:p>
    <w:p w14:paraId="04EDCD63" w14:textId="5EC8ED1A" w:rsidR="005762C2" w:rsidRDefault="005762C2" w:rsidP="005762C2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762C2">
        <w:rPr>
          <w:rFonts w:ascii="Arial" w:eastAsia="Times New Roman" w:hAnsi="Arial" w:cs="Arial"/>
          <w:lang w:eastAsia="pl-PL"/>
        </w:rPr>
        <w:t>W kosztach pośrednich oferty należy ująć  wszelkie środki zabezpieczające prace na wysokości z zachowaniem przepisów BHP.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5762C2">
        <w:rPr>
          <w:rFonts w:ascii="Arial" w:eastAsia="Times New Roman" w:hAnsi="Arial" w:cs="Arial"/>
          <w:lang w:eastAsia="pl-PL"/>
        </w:rPr>
        <w:t xml:space="preserve">W celu </w:t>
      </w:r>
      <w:r>
        <w:rPr>
          <w:rFonts w:ascii="Arial" w:eastAsia="Times New Roman" w:hAnsi="Arial" w:cs="Arial"/>
          <w:lang w:eastAsia="pl-PL"/>
        </w:rPr>
        <w:t xml:space="preserve"> </w:t>
      </w:r>
      <w:r w:rsidRPr="005762C2">
        <w:rPr>
          <w:rFonts w:ascii="Arial" w:eastAsia="Times New Roman" w:hAnsi="Arial" w:cs="Arial"/>
          <w:lang w:eastAsia="pl-PL"/>
        </w:rPr>
        <w:t xml:space="preserve">zabezpieczenia pracowników przed upadkiem z wysokości należy przede wszystkim stosować środki ochrony zbiorowej </w:t>
      </w:r>
      <w:r w:rsidR="00DE10FC">
        <w:rPr>
          <w:rFonts w:ascii="Arial" w:eastAsia="Times New Roman" w:hAnsi="Arial" w:cs="Arial"/>
          <w:lang w:eastAsia="pl-PL"/>
        </w:rPr>
        <w:br/>
      </w:r>
      <w:r w:rsidRPr="005762C2">
        <w:rPr>
          <w:rFonts w:ascii="Arial" w:eastAsia="Times New Roman" w:hAnsi="Arial" w:cs="Arial"/>
          <w:lang w:eastAsia="pl-PL"/>
        </w:rPr>
        <w:t xml:space="preserve">i indywidualnej, wymagana będzie także większa odpowiedzialność i dyscyplina ze strony pracowników, a także stała obecność osoby nadzorującej w miejscu wykonywania robót. </w:t>
      </w:r>
      <w:r w:rsidRPr="005762C2">
        <w:rPr>
          <w:rFonts w:ascii="Arial" w:eastAsia="Times New Roman" w:hAnsi="Arial" w:cs="Arial"/>
          <w:lang w:eastAsia="pl-PL"/>
        </w:rPr>
        <w:lastRenderedPageBreak/>
        <w:t xml:space="preserve">Wskazanym jest także  by Wykonawca dokonał wizji na obiekcie w celu zaznajomienia się </w:t>
      </w:r>
      <w:r w:rsidR="00DE10FC">
        <w:rPr>
          <w:rFonts w:ascii="Arial" w:eastAsia="Times New Roman" w:hAnsi="Arial" w:cs="Arial"/>
          <w:lang w:eastAsia="pl-PL"/>
        </w:rPr>
        <w:br/>
      </w:r>
      <w:r w:rsidRPr="005762C2">
        <w:rPr>
          <w:rFonts w:ascii="Arial" w:eastAsia="Times New Roman" w:hAnsi="Arial" w:cs="Arial"/>
          <w:lang w:eastAsia="pl-PL"/>
        </w:rPr>
        <w:t xml:space="preserve">z zakresem robót  i ujęcia w  ofercie wszystkich kosztów, które należy ponieść </w:t>
      </w:r>
      <w:r w:rsidR="00DE10FC">
        <w:rPr>
          <w:rFonts w:ascii="Arial" w:eastAsia="Times New Roman" w:hAnsi="Arial" w:cs="Arial"/>
          <w:lang w:eastAsia="pl-PL"/>
        </w:rPr>
        <w:br/>
      </w:r>
      <w:r w:rsidRPr="005762C2">
        <w:rPr>
          <w:rFonts w:ascii="Arial" w:eastAsia="Times New Roman" w:hAnsi="Arial" w:cs="Arial"/>
          <w:lang w:eastAsia="pl-PL"/>
        </w:rPr>
        <w:t>dla prawidłowego wykonania  zamówienia</w:t>
      </w:r>
      <w:r>
        <w:rPr>
          <w:rFonts w:ascii="Arial" w:eastAsia="Times New Roman" w:hAnsi="Arial" w:cs="Arial"/>
          <w:lang w:eastAsia="pl-PL"/>
        </w:rPr>
        <w:t>.</w:t>
      </w:r>
    </w:p>
    <w:p w14:paraId="457E03C2" w14:textId="0F82C10E" w:rsidR="005762C2" w:rsidRPr="009361B3" w:rsidRDefault="005762C2" w:rsidP="005762C2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762C2">
        <w:rPr>
          <w:rFonts w:ascii="Arial" w:eastAsia="Times New Roman" w:hAnsi="Arial" w:cs="Arial"/>
          <w:lang w:eastAsia="pl-PL"/>
        </w:rPr>
        <w:t xml:space="preserve">Kierownik </w:t>
      </w:r>
      <w:r>
        <w:rPr>
          <w:rFonts w:ascii="Arial" w:eastAsia="Times New Roman" w:hAnsi="Arial" w:cs="Arial"/>
          <w:lang w:eastAsia="pl-PL"/>
        </w:rPr>
        <w:t>robót</w:t>
      </w:r>
      <w:r w:rsidRPr="005762C2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ma obowiązek</w:t>
      </w:r>
      <w:r w:rsidRPr="005762C2">
        <w:rPr>
          <w:rFonts w:ascii="Arial" w:eastAsia="Times New Roman" w:hAnsi="Arial" w:cs="Arial"/>
          <w:lang w:eastAsia="pl-PL"/>
        </w:rPr>
        <w:t xml:space="preserve"> informować pracowników o sposobach posługiwania się</w:t>
      </w:r>
      <w:r>
        <w:rPr>
          <w:rFonts w:ascii="Arial" w:eastAsia="Times New Roman" w:hAnsi="Arial" w:cs="Arial"/>
          <w:lang w:eastAsia="pl-PL"/>
        </w:rPr>
        <w:t xml:space="preserve"> </w:t>
      </w:r>
      <w:r w:rsidRPr="005762C2">
        <w:rPr>
          <w:rFonts w:ascii="Arial" w:eastAsia="Times New Roman" w:hAnsi="Arial" w:cs="Arial"/>
          <w:lang w:eastAsia="pl-PL"/>
        </w:rPr>
        <w:t>środkami</w:t>
      </w:r>
      <w:r>
        <w:rPr>
          <w:rFonts w:ascii="Arial" w:eastAsia="Times New Roman" w:hAnsi="Arial" w:cs="Arial"/>
          <w:lang w:eastAsia="pl-PL"/>
        </w:rPr>
        <w:t xml:space="preserve"> ochrony.</w:t>
      </w:r>
    </w:p>
    <w:p w14:paraId="560F43EF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Wykonawca ma obowiązek sporządzić harmonogram wykonywanych prac oraz uzyskać akceptację przez Zamawiającego.</w:t>
      </w:r>
    </w:p>
    <w:p w14:paraId="22ADFC7F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14:paraId="07BC515B" w14:textId="77777777" w:rsidR="005C2E6C" w:rsidRPr="009361B3" w:rsidRDefault="005C2E6C" w:rsidP="005C2E6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14:paraId="5E89D2E5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14:paraId="686C75ED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14:paraId="23F50407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9A84ED9" w14:textId="77777777" w:rsidR="005C2E6C" w:rsidRPr="009361B3" w:rsidRDefault="005C2E6C" w:rsidP="005C2E6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14:paraId="18E58731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W miejscu realizacji zamówienia nie mają zastosowania przepisy dotyczące ochrony środowiska.</w:t>
      </w:r>
    </w:p>
    <w:p w14:paraId="38802AA8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7F1504A" w14:textId="77777777" w:rsidR="005C2E6C" w:rsidRPr="009361B3" w:rsidRDefault="005C2E6C" w:rsidP="005C2E6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Warunki bezpieczeństwa pracy.</w:t>
      </w:r>
    </w:p>
    <w:p w14:paraId="6FA1F7E1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Zgodnie z Rozporządzeniem Ministra Infrastruktury z dnia 23.06.2003r. w sprawie       informacji dotyczącej bezpieczeństwa i ochrony zdrowia oraz planu bezpieczeństwa i ochrony zdrowia wydanym na podstawie art.21a ust.4 ustawy z dnia 7 lipca 1994r.Prawo Budowlane (Dz.U.2003r.nr207 poz.2016 z późniejszymi zmianami) .</w:t>
      </w:r>
    </w:p>
    <w:p w14:paraId="33AF5A24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21E407" w14:textId="77777777" w:rsidR="005C2E6C" w:rsidRPr="009361B3" w:rsidRDefault="005C2E6C" w:rsidP="005C2E6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Zaplecze dla potrzeb Wykonawcy.</w:t>
      </w:r>
    </w:p>
    <w:p w14:paraId="5435CF49" w14:textId="77777777" w:rsidR="005C2E6C" w:rsidRPr="009361B3" w:rsidRDefault="005C2E6C" w:rsidP="005C2E6C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zapewni pomieszczenie na magazynowanie drobnych materiałów.</w:t>
      </w:r>
    </w:p>
    <w:p w14:paraId="2F5E0F31" w14:textId="77777777" w:rsidR="005C2E6C" w:rsidRPr="009361B3" w:rsidRDefault="005C2E6C" w:rsidP="005C2E6C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nie zapewnia magazynu na kubaturowe materiały Wykonawcy oraz szatni dla pracowników Wykonawcy.</w:t>
      </w:r>
    </w:p>
    <w:p w14:paraId="4679A550" w14:textId="77777777" w:rsidR="005C2E6C" w:rsidRPr="009361B3" w:rsidRDefault="005C2E6C" w:rsidP="005C2E6C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zapewnia odpłatnie Wykonawcy dostęp do mediów.</w:t>
      </w:r>
    </w:p>
    <w:p w14:paraId="43C7D816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4B99EA7" w14:textId="77777777" w:rsidR="005C2E6C" w:rsidRPr="009361B3" w:rsidRDefault="005C2E6C" w:rsidP="005C2E6C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Warunki dotyczące organizacji ruchu.</w:t>
      </w:r>
    </w:p>
    <w:p w14:paraId="400864A1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umożliwi wjazd na teren posesji oraz miejsca postojowe na parkingu.</w:t>
      </w:r>
    </w:p>
    <w:p w14:paraId="1D0946E9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07F22AFF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5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. Zakres robót objętych przedmiotem zamówienia określony jest kategorią robót: </w:t>
      </w:r>
    </w:p>
    <w:p w14:paraId="1F4DB918" w14:textId="77777777" w:rsidR="00DE10FC" w:rsidRDefault="005C2E6C" w:rsidP="005C2E6C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9361B3">
        <w:rPr>
          <w:rFonts w:ascii="Arial" w:eastAsia="Times New Roman" w:hAnsi="Arial" w:cs="Arial"/>
          <w:b/>
          <w:bCs/>
          <w:color w:val="000000" w:themeColor="text1"/>
          <w:lang w:eastAsia="pl-PL"/>
        </w:rPr>
        <w:t>CPV</w:t>
      </w:r>
      <w:r w:rsidRPr="009361B3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0681DA6" w14:textId="48E1F3AB" w:rsidR="005C2E6C" w:rsidRDefault="005C2E6C" w:rsidP="005C2E6C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9361B3">
        <w:rPr>
          <w:rFonts w:ascii="Arial" w:hAnsi="Arial" w:cs="Arial"/>
          <w:b/>
          <w:bCs/>
          <w:color w:val="000000" w:themeColor="text1"/>
        </w:rPr>
        <w:t>45310000-3 – Roboty instalacyjne elektryczne.</w:t>
      </w:r>
    </w:p>
    <w:p w14:paraId="06F6A402" w14:textId="50397FA0" w:rsidR="00DE10FC" w:rsidRPr="009361B3" w:rsidRDefault="00DE10FC" w:rsidP="005C2E6C">
      <w:pPr>
        <w:spacing w:after="0" w:line="240" w:lineRule="auto"/>
        <w:rPr>
          <w:rFonts w:ascii="Arial" w:hAnsi="Arial" w:cs="Arial"/>
          <w:b/>
          <w:bCs/>
          <w:color w:val="000000" w:themeColor="text1"/>
        </w:rPr>
      </w:pPr>
      <w:r w:rsidRPr="00DE10FC">
        <w:rPr>
          <w:rFonts w:ascii="Arial" w:hAnsi="Arial" w:cs="Arial"/>
          <w:b/>
          <w:bCs/>
          <w:color w:val="000000" w:themeColor="text1"/>
        </w:rPr>
        <w:t>45311000-0</w:t>
      </w:r>
      <w:r>
        <w:rPr>
          <w:rFonts w:ascii="Arial" w:hAnsi="Arial" w:cs="Arial"/>
          <w:b/>
          <w:bCs/>
          <w:color w:val="000000" w:themeColor="text1"/>
        </w:rPr>
        <w:t xml:space="preserve"> - </w:t>
      </w:r>
      <w:r w:rsidRPr="00DE10FC">
        <w:rPr>
          <w:rFonts w:ascii="Arial" w:hAnsi="Arial" w:cs="Arial"/>
          <w:b/>
          <w:bCs/>
          <w:color w:val="000000" w:themeColor="text1"/>
        </w:rPr>
        <w:t>Roboty w zakresie okablowania oraz instalacji elektrycznych</w:t>
      </w:r>
    </w:p>
    <w:p w14:paraId="65465F2A" w14:textId="5D4ECF92" w:rsidR="005C2E6C" w:rsidRDefault="00DE10F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E10FC">
        <w:rPr>
          <w:rFonts w:ascii="Arial" w:eastAsia="Times New Roman" w:hAnsi="Arial" w:cs="Arial"/>
          <w:b/>
          <w:bCs/>
          <w:lang w:eastAsia="pl-PL"/>
        </w:rPr>
        <w:t xml:space="preserve">45311100-1 </w:t>
      </w:r>
      <w:r>
        <w:rPr>
          <w:rFonts w:ascii="Arial" w:eastAsia="Times New Roman" w:hAnsi="Arial" w:cs="Arial"/>
          <w:b/>
          <w:bCs/>
          <w:lang w:eastAsia="pl-PL"/>
        </w:rPr>
        <w:t xml:space="preserve">- </w:t>
      </w:r>
      <w:r w:rsidRPr="00DE10FC">
        <w:rPr>
          <w:rFonts w:ascii="Arial" w:eastAsia="Times New Roman" w:hAnsi="Arial" w:cs="Arial"/>
          <w:b/>
          <w:bCs/>
          <w:lang w:eastAsia="pl-PL"/>
        </w:rPr>
        <w:t>Roboty w zakresie okablowania elektrycznego</w:t>
      </w:r>
    </w:p>
    <w:p w14:paraId="016EFEAA" w14:textId="7D7D3A1A" w:rsidR="00DE10FC" w:rsidRDefault="00DE10F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E10FC">
        <w:rPr>
          <w:rFonts w:ascii="Arial" w:eastAsia="Times New Roman" w:hAnsi="Arial" w:cs="Arial"/>
          <w:b/>
          <w:bCs/>
          <w:lang w:eastAsia="pl-PL"/>
        </w:rPr>
        <w:t xml:space="preserve">45311200-2 </w:t>
      </w:r>
      <w:r>
        <w:rPr>
          <w:rFonts w:ascii="Arial" w:eastAsia="Times New Roman" w:hAnsi="Arial" w:cs="Arial"/>
          <w:b/>
          <w:bCs/>
          <w:lang w:eastAsia="pl-PL"/>
        </w:rPr>
        <w:t xml:space="preserve">- </w:t>
      </w:r>
      <w:r w:rsidRPr="00DE10FC">
        <w:rPr>
          <w:rFonts w:ascii="Arial" w:eastAsia="Times New Roman" w:hAnsi="Arial" w:cs="Arial"/>
          <w:b/>
          <w:bCs/>
          <w:lang w:eastAsia="pl-PL"/>
        </w:rPr>
        <w:t>Roboty w zakresie instalacji elektrycznych</w:t>
      </w:r>
    </w:p>
    <w:p w14:paraId="76DBE5FA" w14:textId="48B8B431" w:rsidR="00DE10FC" w:rsidRDefault="00DE10F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E10FC">
        <w:rPr>
          <w:rFonts w:ascii="Arial" w:eastAsia="Times New Roman" w:hAnsi="Arial" w:cs="Arial"/>
          <w:b/>
          <w:bCs/>
          <w:lang w:eastAsia="pl-PL"/>
        </w:rPr>
        <w:t xml:space="preserve">45316100-6 </w:t>
      </w:r>
      <w:r>
        <w:rPr>
          <w:rFonts w:ascii="Arial" w:eastAsia="Times New Roman" w:hAnsi="Arial" w:cs="Arial"/>
          <w:b/>
          <w:bCs/>
          <w:lang w:eastAsia="pl-PL"/>
        </w:rPr>
        <w:t xml:space="preserve">- </w:t>
      </w:r>
      <w:r w:rsidRPr="00DE10FC">
        <w:rPr>
          <w:rFonts w:ascii="Arial" w:eastAsia="Times New Roman" w:hAnsi="Arial" w:cs="Arial"/>
          <w:b/>
          <w:bCs/>
          <w:lang w:eastAsia="pl-PL"/>
        </w:rPr>
        <w:t>Instalowanie urządzeń oświetlenia zewnętrznego</w:t>
      </w:r>
    </w:p>
    <w:p w14:paraId="7EC1191F" w14:textId="77777777" w:rsidR="00DE10FC" w:rsidRDefault="00DE10F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7BDC3D2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6</w:t>
      </w:r>
      <w:r w:rsidRPr="009361B3">
        <w:rPr>
          <w:rFonts w:ascii="Arial" w:eastAsia="Times New Roman" w:hAnsi="Arial" w:cs="Arial"/>
          <w:b/>
          <w:bCs/>
          <w:lang w:eastAsia="pl-PL"/>
        </w:rPr>
        <w:t>. Określenia podstawowe.</w:t>
      </w:r>
    </w:p>
    <w:p w14:paraId="260E28E8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Określenia podstawowe związane bezpośrednio bądź pośrednio z przedmiotem zamówienia zawarte są w: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0844090D" w14:textId="77777777" w:rsidR="005C2E6C" w:rsidRPr="009361B3" w:rsidRDefault="005C2E6C" w:rsidP="005C2E6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3 Prawa budowlanego i rozporządzeniach do niego, </w:t>
      </w:r>
    </w:p>
    <w:p w14:paraId="351BF71D" w14:textId="77777777" w:rsidR="005C2E6C" w:rsidRPr="009361B3" w:rsidRDefault="005C2E6C" w:rsidP="005C2E6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2 ustawy o wyrobach budowlanych i rozporządzeniach do niej, </w:t>
      </w:r>
    </w:p>
    <w:p w14:paraId="0CE3E0A4" w14:textId="77777777" w:rsidR="005C2E6C" w:rsidRPr="009361B3" w:rsidRDefault="005C2E6C" w:rsidP="005C2E6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3 ustawy o ochronie zabytków i opiece nad zabytkami i  rozporządzeniach do niej, </w:t>
      </w:r>
    </w:p>
    <w:p w14:paraId="1D2DA389" w14:textId="77777777" w:rsidR="005C2E6C" w:rsidRPr="009361B3" w:rsidRDefault="005C2E6C" w:rsidP="005C2E6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2 ustawy Prawo geodezyjne i kartograficzne i rozporządzeniach do niej, </w:t>
      </w:r>
    </w:p>
    <w:p w14:paraId="7AE77BD5" w14:textId="77777777" w:rsidR="005C2E6C" w:rsidRPr="009361B3" w:rsidRDefault="005C2E6C" w:rsidP="005C2E6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art. 2 ustawy o planowaniu i zagospodarowaniu przestrzennym i rozporządzeniach do niej, </w:t>
      </w:r>
    </w:p>
    <w:p w14:paraId="1D869C02" w14:textId="77777777" w:rsidR="005C2E6C" w:rsidRPr="009361B3" w:rsidRDefault="005C2E6C" w:rsidP="005C2E6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art. 3 ustawy Prawo o ochronie środowiska i rozporządzeniach do niej,</w:t>
      </w:r>
    </w:p>
    <w:p w14:paraId="501BB57E" w14:textId="77777777" w:rsidR="005C2E6C" w:rsidRPr="009361B3" w:rsidRDefault="005C2E6C" w:rsidP="005C2E6C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art. 13 ustawy z dnia 24.08.1991r. o ochronie przeciwpożarowej i rozporządzeniach do niej,</w:t>
      </w:r>
    </w:p>
    <w:p w14:paraId="520E8886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12987026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D1311C1" w14:textId="77777777" w:rsidR="005C2E6C" w:rsidRPr="009361B3" w:rsidRDefault="005C2E6C" w:rsidP="005C2E6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7</w:t>
      </w:r>
      <w:r w:rsidRPr="009361B3">
        <w:rPr>
          <w:rFonts w:ascii="Arial" w:eastAsia="Times New Roman" w:hAnsi="Arial" w:cs="Arial"/>
          <w:b/>
          <w:bCs/>
          <w:lang w:eastAsia="pl-PL"/>
        </w:rPr>
        <w:t>. Wymagania dotyczące właściwości wyrobów, robót budowlanych, elektrycznych oraz niezbędne wymagania związane z ich przechowywaniem, warunkami dostawy, składowaniem i kontrolą jakości.</w:t>
      </w:r>
    </w:p>
    <w:p w14:paraId="5F9D22E8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14:paraId="2A50F99F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14:paraId="4F2AA1A4" w14:textId="3187E207" w:rsidR="00252EB9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Zmiana materiałów przyjętych w materiałach przetargowych możliwa jest za zgodą Zamawiającego.</w:t>
      </w:r>
    </w:p>
    <w:p w14:paraId="2E378607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31D9057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8</w:t>
      </w:r>
      <w:r w:rsidRPr="009361B3">
        <w:rPr>
          <w:rFonts w:ascii="Arial" w:eastAsia="Times New Roman" w:hAnsi="Arial" w:cs="Arial"/>
          <w:b/>
          <w:bCs/>
          <w:lang w:eastAsia="pl-PL"/>
        </w:rPr>
        <w:t>. Materiały.</w:t>
      </w:r>
    </w:p>
    <w:p w14:paraId="40370C42" w14:textId="77777777" w:rsidR="005C2E6C" w:rsidRPr="009361B3" w:rsidRDefault="005C2E6C" w:rsidP="005C2E6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 xml:space="preserve">Przed przystąpieniem do robót instalacyjnych zakres i sposób wykonania prac, oraz kompletne zestawienie materiałów planowanych do zabudowy </w:t>
      </w:r>
      <w:r w:rsidRPr="009361B3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 w:rsidRPr="009361B3">
        <w:rPr>
          <w:rFonts w:ascii="Arial" w:eastAsia="Times New Roman" w:hAnsi="Arial" w:cs="Arial"/>
          <w:bCs/>
          <w:lang w:eastAsia="pl-PL"/>
        </w:rPr>
        <w:t>.</w:t>
      </w:r>
    </w:p>
    <w:p w14:paraId="1ADE11BA" w14:textId="77777777" w:rsidR="005C2E6C" w:rsidRPr="009361B3" w:rsidRDefault="005C2E6C" w:rsidP="005C2E6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</w:p>
    <w:p w14:paraId="545AC690" w14:textId="77777777" w:rsidR="005C2E6C" w:rsidRPr="009361B3" w:rsidRDefault="005C2E6C" w:rsidP="005C2E6C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W tym celu należy wykonać:</w:t>
      </w:r>
    </w:p>
    <w:p w14:paraId="398072C8" w14:textId="77777777" w:rsidR="005C2E6C" w:rsidRPr="009361B3" w:rsidRDefault="005C2E6C" w:rsidP="005C2E6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14:paraId="0FC02EC9" w14:textId="77777777" w:rsidR="005C2E6C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Dopiero po  pozytywnym zaopiniowaniu przez Zamawiającego, można dany wyrób budowlany/urządzenie montować na obiekcie.</w:t>
      </w:r>
    </w:p>
    <w:p w14:paraId="5901EADA" w14:textId="77777777" w:rsidR="00811A2F" w:rsidRDefault="00811A2F" w:rsidP="005C2E6C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A45212D" w14:textId="31097336" w:rsidR="00811A2F" w:rsidRPr="00811A2F" w:rsidRDefault="00811A2F" w:rsidP="00811A2F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811A2F">
        <w:rPr>
          <w:rFonts w:ascii="Arial" w:eastAsia="Times New Roman" w:hAnsi="Arial" w:cs="Arial"/>
          <w:b/>
          <w:bCs/>
          <w:lang w:eastAsia="pl-PL"/>
        </w:rPr>
        <w:t>Istniejące, oprawy oświetleniowe zdemontować oraz przekazać Inwestorowi do dalszego użytku.</w:t>
      </w:r>
      <w:r w:rsidR="00252EB9">
        <w:rPr>
          <w:rFonts w:ascii="Arial" w:eastAsia="Times New Roman" w:hAnsi="Arial" w:cs="Arial"/>
          <w:b/>
          <w:bCs/>
          <w:lang w:eastAsia="pl-PL"/>
        </w:rPr>
        <w:t xml:space="preserve"> Wybrane/wskazane przez Inwestora oprawy należy zutylizować.</w:t>
      </w:r>
    </w:p>
    <w:p w14:paraId="4E3FA2FB" w14:textId="0B197932" w:rsidR="00811A2F" w:rsidRPr="009361B3" w:rsidRDefault="00811A2F" w:rsidP="00811A2F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811A2F">
        <w:rPr>
          <w:rFonts w:ascii="Arial" w:eastAsia="Times New Roman" w:hAnsi="Arial" w:cs="Arial"/>
          <w:b/>
          <w:bCs/>
          <w:lang w:eastAsia="pl-PL"/>
        </w:rPr>
        <w:t>Miejsca montażu opraw wyprawić pod względem budowlanym.</w:t>
      </w:r>
    </w:p>
    <w:p w14:paraId="5ACF9D79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9D91D98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9</w:t>
      </w:r>
      <w:r w:rsidRPr="009361B3">
        <w:rPr>
          <w:rFonts w:ascii="Arial" w:eastAsia="Times New Roman" w:hAnsi="Arial" w:cs="Arial"/>
          <w:b/>
          <w:bCs/>
          <w:lang w:eastAsia="pl-PL"/>
        </w:rPr>
        <w:t>. Wymagania dotyczące sprzętu i maszyn do wykonania robót objętych niniejszą specyfikacją.</w:t>
      </w:r>
    </w:p>
    <w:p w14:paraId="49514CF9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nie ma szczególnych wymagań dotyczących sprzętu i maszyn do wykonania robót.</w:t>
      </w:r>
    </w:p>
    <w:p w14:paraId="4F02D6DB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lang w:eastAsia="pl-PL"/>
        </w:rPr>
      </w:pPr>
    </w:p>
    <w:p w14:paraId="3AF966B3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10</w:t>
      </w:r>
      <w:r w:rsidRPr="009361B3">
        <w:rPr>
          <w:rFonts w:ascii="Arial" w:eastAsia="Times New Roman" w:hAnsi="Arial" w:cs="Arial"/>
          <w:b/>
          <w:bCs/>
          <w:lang w:eastAsia="pl-PL"/>
        </w:rPr>
        <w:t>. Wymagania dotyczące środków transportu.</w:t>
      </w:r>
    </w:p>
    <w:p w14:paraId="0CE5C463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nie ma szczególnych wymagań dotyczących środków transportu, które użyje wykonawca dla wykonania robót.</w:t>
      </w:r>
    </w:p>
    <w:p w14:paraId="65ABB7E5" w14:textId="77777777" w:rsidR="005C2E6C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7BAB34C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11</w:t>
      </w:r>
      <w:r w:rsidRPr="009361B3">
        <w:rPr>
          <w:rFonts w:ascii="Arial" w:eastAsia="Times New Roman" w:hAnsi="Arial" w:cs="Arial"/>
          <w:b/>
          <w:bCs/>
          <w:lang w:eastAsia="pl-PL"/>
        </w:rPr>
        <w:t>. Opis działań związanych z kontrolą, badaniami oraz odbiorem wyrobów i robót budowlanych, elektrycznych w nawiązaniu do dokumentów odniesienia.</w:t>
      </w:r>
    </w:p>
    <w:p w14:paraId="207D1BB1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Zamawiający dokona odbioru robót mając za podstawę przedmiar, normy i aprobaty techniczne dotyczące wykonania robót wchodzących w zakres zamówienia.</w:t>
      </w:r>
    </w:p>
    <w:p w14:paraId="7A9C07CD" w14:textId="77777777" w:rsidR="005C2E6C" w:rsidRDefault="005C2E6C" w:rsidP="005C2E6C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Gdziekolwiek są w dokumentach przywoływane normy i przepisy będą obowiązywać postanowienia najnowszego wydania lub poprawionego wydania powołanych norm i przepisów, o ile w warunkach niniejszego zamówienia nie postanowiono inaczej.</w:t>
      </w:r>
    </w:p>
    <w:p w14:paraId="0BC86A88" w14:textId="77777777" w:rsidR="00F63DF1" w:rsidRPr="00F63DF1" w:rsidRDefault="00F63DF1" w:rsidP="00F63DF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F63DF1">
        <w:rPr>
          <w:rFonts w:ascii="Arial" w:eastAsia="Times New Roman" w:hAnsi="Arial" w:cs="Arial"/>
          <w:lang w:eastAsia="pl-PL"/>
        </w:rPr>
        <w:t xml:space="preserve">Wszystkie prace należy wykonywać zgodnie z Warunkami Technicznymi Wykonania i Odbioru </w:t>
      </w:r>
    </w:p>
    <w:p w14:paraId="3B98825F" w14:textId="579D9C8E" w:rsidR="00F63DF1" w:rsidRPr="009361B3" w:rsidRDefault="00F63DF1" w:rsidP="00F63DF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F63DF1">
        <w:rPr>
          <w:rFonts w:ascii="Arial" w:eastAsia="Times New Roman" w:hAnsi="Arial" w:cs="Arial"/>
          <w:lang w:eastAsia="pl-PL"/>
        </w:rPr>
        <w:t>Robót Budowlano-Montażowych, zgodnie z obowiązującymi przepisami i Polskimi Normami oraz zasadami sztuki budowlanej, instrukcjami producentów poszczególnych materiałów i przepisami BHP przez odpowiednio wykwalifikowanych pracowników, pod stałym nadzorem technicznym.</w:t>
      </w:r>
    </w:p>
    <w:p w14:paraId="7569B4F6" w14:textId="77777777" w:rsidR="00907E1C" w:rsidRPr="00907E1C" w:rsidRDefault="00907E1C" w:rsidP="00907E1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07E1C">
        <w:rPr>
          <w:rFonts w:ascii="Arial" w:eastAsia="Times New Roman" w:hAnsi="Arial" w:cs="Arial"/>
          <w:lang w:eastAsia="pl-PL"/>
        </w:rPr>
        <w:t xml:space="preserve">Wszystkie badania i pomiary będą przeprowadzone zgodnie z obowiązującymi normami. </w:t>
      </w:r>
    </w:p>
    <w:p w14:paraId="735039C6" w14:textId="77777777" w:rsidR="00907E1C" w:rsidRPr="00907E1C" w:rsidRDefault="00907E1C" w:rsidP="00907E1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07E1C">
        <w:rPr>
          <w:rFonts w:ascii="Arial" w:eastAsia="Times New Roman" w:hAnsi="Arial" w:cs="Arial"/>
          <w:lang w:eastAsia="pl-PL"/>
        </w:rPr>
        <w:t xml:space="preserve">Wykonawca jest odpowiedzialny za pełną kontrolę robót i jakości materiałów. Wszystkie koszty </w:t>
      </w:r>
    </w:p>
    <w:p w14:paraId="4EE42DA5" w14:textId="67C55D3C" w:rsidR="005C2E6C" w:rsidRPr="009361B3" w:rsidRDefault="00907E1C" w:rsidP="00907E1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07E1C">
        <w:rPr>
          <w:rFonts w:ascii="Arial" w:eastAsia="Times New Roman" w:hAnsi="Arial" w:cs="Arial"/>
          <w:lang w:eastAsia="pl-PL"/>
        </w:rPr>
        <w:t>związane z przeprowadzeniem badań ponosi Wykonawca.</w:t>
      </w:r>
    </w:p>
    <w:p w14:paraId="22B7FB9E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lastRenderedPageBreak/>
        <w:t>1</w:t>
      </w:r>
      <w:r>
        <w:rPr>
          <w:rFonts w:ascii="Arial" w:eastAsia="Times New Roman" w:hAnsi="Arial" w:cs="Arial"/>
          <w:b/>
          <w:bCs/>
          <w:lang w:eastAsia="pl-PL"/>
        </w:rPr>
        <w:t>2</w:t>
      </w:r>
      <w:r w:rsidRPr="009361B3">
        <w:rPr>
          <w:rFonts w:ascii="Arial" w:eastAsia="Times New Roman" w:hAnsi="Arial" w:cs="Arial"/>
          <w:b/>
          <w:bCs/>
          <w:lang w:eastAsia="pl-PL"/>
        </w:rPr>
        <w:t>. Wymagania dotyczące przedmiaru i obmiaru robót.</w:t>
      </w:r>
    </w:p>
    <w:p w14:paraId="073CACBA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Przedmiar robót zostały sporządzone przez Zamawiającego w oparciu o zasady określone     w przywołanych przy każdej pozycji przedmiaru podstawach wyceny.</w:t>
      </w:r>
    </w:p>
    <w:p w14:paraId="3DBB0442" w14:textId="77777777" w:rsidR="005C2E6C" w:rsidRPr="009361B3" w:rsidRDefault="005C2E6C" w:rsidP="005C2E6C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Na tak określonych zasadach Zamawiający dokona obmiaru robót wykonanych, celem stwierdzenia zgodności ich rodzaju i ilości z danymi zawartymi w przedmiarze robót załączonych do Specyfikacji Istotnych Warunków Zamówienia, na podstawie których Wykonawca sporządził kosztorys ofertowy.</w:t>
      </w:r>
    </w:p>
    <w:p w14:paraId="4A9F23A7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627A90A" w14:textId="77777777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1</w:t>
      </w:r>
      <w:r>
        <w:rPr>
          <w:rFonts w:ascii="Arial" w:eastAsia="Times New Roman" w:hAnsi="Arial" w:cs="Arial"/>
          <w:b/>
          <w:bCs/>
          <w:lang w:eastAsia="pl-PL"/>
        </w:rPr>
        <w:t>3</w:t>
      </w:r>
      <w:r w:rsidRPr="009361B3">
        <w:rPr>
          <w:rFonts w:ascii="Arial" w:eastAsia="Times New Roman" w:hAnsi="Arial" w:cs="Arial"/>
          <w:b/>
          <w:bCs/>
          <w:lang w:eastAsia="pl-PL"/>
        </w:rPr>
        <w:t>. Opis sposobu odbioru robót objętych niniejszą specyfikacją.</w:t>
      </w:r>
    </w:p>
    <w:p w14:paraId="56D8E4A3" w14:textId="77777777" w:rsidR="00907E1C" w:rsidRPr="00907E1C" w:rsidRDefault="00907E1C" w:rsidP="00907E1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07E1C">
        <w:rPr>
          <w:rFonts w:ascii="Arial" w:eastAsia="Times New Roman" w:hAnsi="Arial" w:cs="Arial"/>
          <w:lang w:eastAsia="pl-PL"/>
        </w:rPr>
        <w:t xml:space="preserve">Odbiór robót zanikających i ulegających zakryciu polega na ocenie ilości i jakości wykonania </w:t>
      </w:r>
    </w:p>
    <w:p w14:paraId="44974820" w14:textId="07823F26" w:rsidR="00907E1C" w:rsidRDefault="00907E1C" w:rsidP="00907E1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07E1C">
        <w:rPr>
          <w:rFonts w:ascii="Arial" w:eastAsia="Times New Roman" w:hAnsi="Arial" w:cs="Arial"/>
          <w:lang w:eastAsia="pl-PL"/>
        </w:rPr>
        <w:t xml:space="preserve">robót, które w dalszym procesie realizacji ulegną zakryciu. Odbiór tych robót jest dokonywany w czasie umożliwiającym wykonanie ewentualnych poprawek bez wstrzymywania dalszych prac. </w:t>
      </w:r>
      <w:r w:rsidR="005C2E6C" w:rsidRPr="009361B3">
        <w:rPr>
          <w:rFonts w:ascii="Arial" w:eastAsia="Times New Roman" w:hAnsi="Arial" w:cs="Arial"/>
          <w:lang w:eastAsia="pl-PL"/>
        </w:rPr>
        <w:t xml:space="preserve">Zamawiający dokona odbiorów częściowych robót oraz odbioru końcowego. </w:t>
      </w:r>
    </w:p>
    <w:p w14:paraId="4C2B57AE" w14:textId="77777777" w:rsidR="00907E1C" w:rsidRPr="00907E1C" w:rsidRDefault="00907E1C" w:rsidP="00907E1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07E1C">
        <w:rPr>
          <w:rFonts w:ascii="Arial" w:eastAsia="Times New Roman" w:hAnsi="Arial" w:cs="Arial"/>
          <w:lang w:eastAsia="pl-PL"/>
        </w:rPr>
        <w:t xml:space="preserve">Odbiór częściowy polega na ocenie ilości i jakości wykonania części robót wg zasad odbioru </w:t>
      </w:r>
    </w:p>
    <w:p w14:paraId="0DE4F6EA" w14:textId="787A9EFA" w:rsidR="00907E1C" w:rsidRPr="00907E1C" w:rsidRDefault="00907E1C" w:rsidP="00907E1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07E1C">
        <w:rPr>
          <w:rFonts w:ascii="Arial" w:eastAsia="Times New Roman" w:hAnsi="Arial" w:cs="Arial"/>
          <w:lang w:eastAsia="pl-PL"/>
        </w:rPr>
        <w:t xml:space="preserve">końcowego. </w:t>
      </w:r>
    </w:p>
    <w:p w14:paraId="3948D250" w14:textId="1331DA8E" w:rsidR="00907E1C" w:rsidRDefault="00907E1C" w:rsidP="00907E1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07E1C">
        <w:rPr>
          <w:rFonts w:ascii="Arial" w:eastAsia="Times New Roman" w:hAnsi="Arial" w:cs="Arial"/>
          <w:lang w:eastAsia="pl-PL"/>
        </w:rPr>
        <w:t>Odbiór końcowy polega na finalnej ocenie rzeczywistego wykonania robót w odniesieniu od ich ilości, jakości i wartości.</w:t>
      </w:r>
    </w:p>
    <w:p w14:paraId="4A8CC9A3" w14:textId="1996ADD3" w:rsidR="005C2E6C" w:rsidRPr="009361B3" w:rsidRDefault="005C2E6C" w:rsidP="005C2E6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>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14:paraId="1620465D" w14:textId="77777777" w:rsidR="005C2E6C" w:rsidRPr="009361B3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F381096" w14:textId="77777777" w:rsidR="005C2E6C" w:rsidRPr="009361B3" w:rsidRDefault="005C2E6C" w:rsidP="005C2E6C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>1</w:t>
      </w:r>
      <w:r>
        <w:rPr>
          <w:rFonts w:ascii="Arial" w:eastAsia="Times New Roman" w:hAnsi="Arial" w:cs="Arial"/>
          <w:b/>
          <w:bCs/>
          <w:lang w:eastAsia="pl-PL"/>
        </w:rPr>
        <w:t>4</w:t>
      </w:r>
      <w:r w:rsidRPr="009361B3">
        <w:rPr>
          <w:rFonts w:ascii="Arial" w:eastAsia="Times New Roman" w:hAnsi="Arial" w:cs="Arial"/>
          <w:b/>
          <w:bCs/>
          <w:lang w:eastAsia="pl-PL"/>
        </w:rPr>
        <w:t>. Opis sposobu rozliczenia robót tymczasowych i prac towarzyszących.</w:t>
      </w:r>
    </w:p>
    <w:p w14:paraId="54E12A2D" w14:textId="77777777" w:rsidR="005C2E6C" w:rsidRPr="009361B3" w:rsidRDefault="005C2E6C" w:rsidP="005C2E6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361B3">
        <w:rPr>
          <w:rFonts w:ascii="Arial" w:eastAsia="Times New Roman" w:hAnsi="Arial" w:cs="Arial"/>
          <w:lang w:eastAsia="pl-PL"/>
        </w:rPr>
        <w:t xml:space="preserve">Roboty tymczasowe i prace towarzyszące nie przewidziane w przedmiarze robót, a wynikłe w trakcie wykonywania robót będą rozliczane na podstawie książki obmiaru wg wskaźników kalkulacyjnych podanych w formularzu cenowym wg odrębnego zlecenia podpisanego z Zamawiającym. </w:t>
      </w:r>
    </w:p>
    <w:p w14:paraId="6579A067" w14:textId="77777777" w:rsidR="00E50C66" w:rsidRDefault="00E50C66"/>
    <w:sectPr w:rsidR="00E50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2B5AE8"/>
    <w:multiLevelType w:val="hybridMultilevel"/>
    <w:tmpl w:val="D9A065E4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809311">
    <w:abstractNumId w:val="2"/>
  </w:num>
  <w:num w:numId="2" w16cid:durableId="115225337">
    <w:abstractNumId w:val="1"/>
  </w:num>
  <w:num w:numId="3" w16cid:durableId="25721178">
    <w:abstractNumId w:val="0"/>
  </w:num>
  <w:num w:numId="4" w16cid:durableId="677386899">
    <w:abstractNumId w:val="3"/>
  </w:num>
  <w:num w:numId="5" w16cid:durableId="1575623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C66"/>
    <w:rsid w:val="000A0970"/>
    <w:rsid w:val="00112992"/>
    <w:rsid w:val="001959B5"/>
    <w:rsid w:val="00217257"/>
    <w:rsid w:val="00252EB9"/>
    <w:rsid w:val="00270DE9"/>
    <w:rsid w:val="002B7AE3"/>
    <w:rsid w:val="00364E4C"/>
    <w:rsid w:val="0037762D"/>
    <w:rsid w:val="003F0551"/>
    <w:rsid w:val="003F65B2"/>
    <w:rsid w:val="004A592C"/>
    <w:rsid w:val="005762C2"/>
    <w:rsid w:val="00590829"/>
    <w:rsid w:val="005B5615"/>
    <w:rsid w:val="005C2E6C"/>
    <w:rsid w:val="007129C0"/>
    <w:rsid w:val="007A25B9"/>
    <w:rsid w:val="00805F9F"/>
    <w:rsid w:val="00811A2F"/>
    <w:rsid w:val="00844F1A"/>
    <w:rsid w:val="00907E1C"/>
    <w:rsid w:val="0098354A"/>
    <w:rsid w:val="009C5444"/>
    <w:rsid w:val="00A7414B"/>
    <w:rsid w:val="00AA1F8E"/>
    <w:rsid w:val="00B1064F"/>
    <w:rsid w:val="00B7231F"/>
    <w:rsid w:val="00BA1FF4"/>
    <w:rsid w:val="00D54A8B"/>
    <w:rsid w:val="00D80072"/>
    <w:rsid w:val="00DE10FC"/>
    <w:rsid w:val="00E50C66"/>
    <w:rsid w:val="00F05088"/>
    <w:rsid w:val="00F066C6"/>
    <w:rsid w:val="00F63DF1"/>
    <w:rsid w:val="00F834B0"/>
    <w:rsid w:val="00FB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1699"/>
  <w15:chartTrackingRefBased/>
  <w15:docId w15:val="{EAA90081-286E-45E4-B022-E62E2069E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E6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0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0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50C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50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50C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50C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50C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50C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50C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50C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0C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50C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50C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50C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50C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50C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50C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50C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50C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50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50C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50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50C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50C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50C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50C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50C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50C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5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1671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Witkowski</dc:creator>
  <cp:keywords/>
  <dc:description/>
  <cp:lastModifiedBy>Piotr Witkowski</cp:lastModifiedBy>
  <cp:revision>2</cp:revision>
  <dcterms:created xsi:type="dcterms:W3CDTF">2025-08-13T08:25:00Z</dcterms:created>
  <dcterms:modified xsi:type="dcterms:W3CDTF">2025-08-13T08:25:00Z</dcterms:modified>
</cp:coreProperties>
</file>